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C1" w:rsidRDefault="00593CC1" w:rsidP="00593CC1">
      <w:pPr>
        <w:pStyle w:val="a3"/>
        <w:spacing w:before="0" w:beforeAutospacing="0" w:after="200" w:afterAutospacing="0"/>
        <w:jc w:val="right"/>
      </w:pPr>
      <w:r>
        <w:rPr>
          <w:b/>
          <w:bCs/>
          <w:color w:val="000000"/>
        </w:rPr>
        <w:t>Форма №2 (для категории: театральные коллективы)</w:t>
      </w:r>
    </w:p>
    <w:tbl>
      <w:tblPr>
        <w:tblpPr w:leftFromText="180" w:rightFromText="180" w:vertAnchor="text" w:horzAnchor="margin" w:tblpY="345"/>
        <w:tblW w:w="154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50"/>
        <w:gridCol w:w="2835"/>
        <w:gridCol w:w="1701"/>
        <w:gridCol w:w="2268"/>
        <w:gridCol w:w="1560"/>
        <w:gridCol w:w="1275"/>
        <w:gridCol w:w="2268"/>
      </w:tblGrid>
      <w:tr w:rsidR="00593CC1" w:rsidTr="00593C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Наименование коллектива и список участников коллектива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 (согласно Уставу)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адрес учителя (руководителя)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</w:t>
            </w: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593CC1" w:rsidRDefault="00593CC1" w:rsidP="00593CC1">
            <w:pPr>
              <w:pStyle w:val="a3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593CC1" w:rsidTr="00593C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593CC1" w:rsidTr="00593C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3CC1" w:rsidRDefault="00593CC1" w:rsidP="00593CC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EC1614" w:rsidRDefault="00EC1614"/>
    <w:sectPr w:rsidR="00EC1614" w:rsidSect="00593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CC1"/>
    <w:rsid w:val="00593CC1"/>
    <w:rsid w:val="00EC1614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2018-02-21T13:10:00Z</dcterms:created>
  <dcterms:modified xsi:type="dcterms:W3CDTF">2018-02-21T13:14:00Z</dcterms:modified>
</cp:coreProperties>
</file>