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D8" w:rsidRDefault="00E961D8" w:rsidP="00E961D8">
      <w:pPr>
        <w:jc w:val="right"/>
        <w:rPr>
          <w:rFonts w:ascii="Times New Roman" w:hAnsi="Times New Roman" w:cs="Times New Roman"/>
          <w:sz w:val="24"/>
          <w:szCs w:val="24"/>
        </w:rPr>
      </w:pPr>
      <w:r w:rsidRPr="00716D4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961D8" w:rsidRDefault="00E961D8" w:rsidP="00E961D8">
      <w:pPr>
        <w:pStyle w:val="1"/>
        <w:spacing w:before="100"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Публичный договор-оферта о предоставлении услуг</w:t>
      </w:r>
      <w:r>
        <w:rPr>
          <w:rFonts w:ascii="Times New Roman" w:eastAsia="Times New Roman" w:hAnsi="Times New Roman" w:cs="Times New Roman"/>
          <w:b/>
          <w:sz w:val="24"/>
        </w:rPr>
        <w:br/>
        <w:t>(публичная оферта)</w:t>
      </w:r>
    </w:p>
    <w:p w:rsidR="00E961D8" w:rsidRDefault="00E961D8" w:rsidP="00E961D8">
      <w:pPr>
        <w:pStyle w:val="1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1.1. Данный документ являетс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я официальным предложением (публичной офертой) Муниципального бюджетного учреждения  дополнительного образования «Городской центр творческого развития и гуманитарного образования» для одаренных детей г. Казани (в дальнейшем именуемого "Центр для одаренных детей") и содержит все существенные условия предоставления информационных Услуг любому юридическому или физическому лицу, именуемому в дальнейшем «Заказчик». Полный перечень информационных услуг, а также размеры оплаты объявлены на сайте Центра для одаренных детей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E961D8" w:rsidRDefault="00E961D8" w:rsidP="00E961D8">
      <w:pPr>
        <w:pStyle w:val="1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 Предмет оферты.</w:t>
      </w:r>
    </w:p>
    <w:p w:rsidR="00E961D8" w:rsidRDefault="00E961D8" w:rsidP="00E961D8">
      <w:pPr>
        <w:spacing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2.1. Согласно договору-оферте «Центр для одаренных детей» организует и проводит </w:t>
      </w:r>
      <w:r>
        <w:rPr>
          <w:rFonts w:ascii="Times New Roman" w:hAnsi="Times New Roman" w:cs="Times New Roman"/>
          <w:sz w:val="24"/>
          <w:szCs w:val="24"/>
        </w:rPr>
        <w:t>тематический конкурс</w:t>
      </w:r>
      <w:r w:rsidRPr="00F5590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Экология и мы</w:t>
      </w:r>
      <w:r w:rsidRPr="00F559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. При этом «Центр для одаренных детей»  предоставляет Заказчику Услуги по необходимой ему информации, относящейся к мероприятиям, под которыми понимаются различные конкурсы, олимпиады и прочие развивающие программы. </w:t>
      </w:r>
    </w:p>
    <w:p w:rsidR="00E961D8" w:rsidRDefault="00E961D8" w:rsidP="00E961D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«Центр для одаренных детей»  оказывает Услуги Заказчику только в случае его регистрации, оплаты регистрационного взноса для участия в </w:t>
      </w:r>
      <w:r>
        <w:rPr>
          <w:rFonts w:ascii="Times New Roman" w:hAnsi="Times New Roman" w:cs="Times New Roman"/>
          <w:sz w:val="24"/>
          <w:szCs w:val="24"/>
        </w:rPr>
        <w:t>тематическом конкурсе</w:t>
      </w:r>
      <w:r w:rsidRPr="00F5590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Экология и мы</w:t>
      </w:r>
      <w:r w:rsidRPr="00F559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согласно действующим тарифам и подачи соответствующей электронной заявки в соответствии с утвержденными правилами и сроками.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2.3 Заказчик, оплачивая услугу и предоставляя информацию для регистрации,</w:t>
      </w:r>
      <w:r w:rsidRPr="0026198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согласно установленной «Центром для одаренных детей» форме, автоматически даёт разрешение на обработку персональных данных участника олимпиады (обработка данных для протокола и его размещение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2.4. Акцептом договора-оферты является факт оплаты Заказчиком выбранной Услуги.</w:t>
      </w:r>
    </w:p>
    <w:p w:rsidR="00E961D8" w:rsidRDefault="00E961D8" w:rsidP="00E961D8">
      <w:pPr>
        <w:pStyle w:val="1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3. Права и обязанности сторон.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3.1. «Центр для одаренных детей» обязуется: 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3.1.1. Зарегистрировать Заказчика при получении от него регистрационных данных на оказание Услуги, согласно установленной «Центром для одаренных детей»,  форме на сайте.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3.1.2. Предоставить Услугу Заказчику по выбранному мероприятию при условии оплаты Услуги Заказчиком в полном объеме и выполнении всех правил проведения конкретного мероприятия.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3.1.3. Размещать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информацию о перечне предоставляемых услуг, об условиях и стоимости проведения мероприятий.</w:t>
      </w:r>
    </w:p>
    <w:p w:rsidR="00E961D8" w:rsidRDefault="00E961D8" w:rsidP="00E961D8">
      <w:pPr>
        <w:pStyle w:val="1"/>
        <w:tabs>
          <w:tab w:val="left" w:pos="0"/>
        </w:tabs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3.1.4. Используя списки рассылки, информировать Заказчика об Услугах и условиях их получения.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 МБУДО «Центр для одаренных детей» вправе: </w:t>
      </w:r>
    </w:p>
    <w:p w:rsidR="00E961D8" w:rsidRDefault="00E961D8" w:rsidP="00E961D8">
      <w:pPr>
        <w:pStyle w:val="1"/>
        <w:spacing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3.2.1. 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оказание Услуги, а также при нарушении правил участия в </w:t>
      </w:r>
      <w:r>
        <w:rPr>
          <w:rFonts w:ascii="Times New Roman" w:hAnsi="Times New Roman" w:cs="Times New Roman"/>
          <w:sz w:val="24"/>
          <w:szCs w:val="24"/>
        </w:rPr>
        <w:t>тематическом конкурсе</w:t>
      </w:r>
      <w:r w:rsidRPr="00F5590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Экология и мы</w:t>
      </w:r>
      <w:r w:rsidRPr="00F55905">
        <w:rPr>
          <w:rFonts w:ascii="Times New Roman" w:hAnsi="Times New Roman" w:cs="Times New Roman"/>
          <w:sz w:val="24"/>
          <w:szCs w:val="24"/>
        </w:rPr>
        <w:t>»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3.2.2. В одностороннем порядке определять стоимость всех предоставляемых Услуг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3.2.3. Производить доставку информации Заказчику с помощью данных, полученных в ходе регистрации Заказчика, в которые включается адрес электронной почты Заказчика.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3.3. Заказчик обязуется: 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3.3.1. Самостоятельно и своевременно знакомиться на сайте «Центра для одаренных детей»  с установленными ценами, видами Услуг, порядком и сроками их предоставления.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3.3.2. Своевременно оплачивать выбранные Услуги в соответствии с установленными на момент оплаты ценами.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3.3.3. При регистрации указывать достоверные контактные данные о себе по установленной форме и в определенные, Центром для одаренных детей,  сроки.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 Заказчик вправе: 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3.4.1. Получать от Центра для одаренных детей оплаченные Услуги в соответствии с условиями настоящего Договора-оферты.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3.4.2. Получать от Центра для одаренных детей полную и достоверную информацию, связанную со сроками и условиями проведения мероприятий на сайте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E961D8" w:rsidRDefault="00E961D8" w:rsidP="00E961D8">
      <w:pPr>
        <w:pStyle w:val="1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4. Стоимость Услуг.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4.1. Стоимость предоставляемых Услуг по мероприятиям определяется Центром для одаренных детей в одностороннем порядке в российских рублях и размещается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E961D8" w:rsidRPr="00753247" w:rsidRDefault="00E961D8" w:rsidP="00E961D8">
      <w:pPr>
        <w:pStyle w:val="1"/>
        <w:spacing w:after="2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Датой вступления в силу новых цен и условий оплаты считается дата их размещения на сайте Центра для одаренных детей.</w:t>
      </w:r>
    </w:p>
    <w:p w:rsidR="00E961D8" w:rsidRDefault="00E961D8" w:rsidP="00E961D8">
      <w:pPr>
        <w:pStyle w:val="1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5. Порядок и сроки расчетов.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5.1. Оплата Услуг Заказчиком производится денежными средствами по безналичному расчету в любом банковском отделении страны или на сайте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до дня начала выбранного мероприятия.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«Центра для одаренных детей»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E961D8" w:rsidRDefault="00E961D8" w:rsidP="00E961D8">
      <w:pPr>
        <w:pStyle w:val="1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6. Особые условия и ответственность сторон.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6.1. Заказчик несет полную ответственность за правильность и своевременность производимой им оплаты за Услуги Центра для одаренных детей, достоверность регистрационных данных, выполнение правил проведения </w:t>
      </w:r>
      <w:r>
        <w:rPr>
          <w:rFonts w:ascii="Times New Roman" w:hAnsi="Times New Roman" w:cs="Times New Roman"/>
          <w:sz w:val="24"/>
          <w:szCs w:val="24"/>
        </w:rPr>
        <w:t>тематического конкурса</w:t>
      </w:r>
      <w:r w:rsidRPr="00F5590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Экология и мы</w:t>
      </w:r>
      <w:r w:rsidRPr="00F559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размещенных на сайте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6.2. Центр для одаренных детей несет ответственность за своевременность предоставляемых Услуг при выполнении Заказчиком установленных требований и правил, размещенных на сайте Центра для одаренных детей.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6.3. Центр для одаренных детей не несет ответственности за неполучение Заказчиком Услуг, а произведенная в данном случае оплата не возвращается, но может быть  перенесена  на другие Услуги, если заказчик не может получить оплаченные Услуги по причине возникших у него проблем.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6.4. Информация, предоставляемая Заказчику в рамках оказываемых Центром для одаренных детей 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"бумажной" или иной форме без дополнительных соглашений или официального указания Центра для одаренных детей.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6.5. Центр для одаренных детей  не несет ответственности за качество каналов связи общего пользования или служб, предоставляющих доступ Заказчика к его Услугам, в том числе и доступа к Интернету.</w:t>
      </w:r>
    </w:p>
    <w:p w:rsidR="00E961D8" w:rsidRDefault="00E961D8" w:rsidP="00E961D8">
      <w:pPr>
        <w:pStyle w:val="1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7. Порядок рассмотрения претензий и споров.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7.1. Претензии Заказчика по предоставляемым Услугам принимаются Центром для одаренных детей  к рассмотрению по электронной почте, указанной в Положении </w:t>
      </w:r>
      <w:r>
        <w:rPr>
          <w:rFonts w:ascii="Times New Roman" w:hAnsi="Times New Roman" w:cs="Times New Roman"/>
          <w:sz w:val="24"/>
          <w:szCs w:val="24"/>
        </w:rPr>
        <w:t>тематического конкурса</w:t>
      </w:r>
      <w:r w:rsidRPr="00F5590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Экология и мы</w:t>
      </w:r>
      <w:r w:rsidRPr="00F559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течение 2 дней с момента возникновения спорной ситуации.</w:t>
      </w:r>
    </w:p>
    <w:p w:rsidR="00E961D8" w:rsidRDefault="00E961D8" w:rsidP="00E961D8">
      <w:pPr>
        <w:pStyle w:val="1"/>
        <w:spacing w:after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8. Заключение, изменение, расторжение договора.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8.1. Моментом заключения данного Договора считается момент зачисления оплаты на расчетный счет МБУ ДО «Городской центр творческого развития и гуманитарного образования» для одаренных детей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азани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 выбранное Заказчиком мероприятие –</w:t>
      </w:r>
      <w:r w:rsidRPr="0058705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тематический конкурс</w:t>
      </w:r>
      <w:r w:rsidRPr="00F5590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Экология и мы</w:t>
      </w:r>
      <w:r w:rsidRPr="00F55905">
        <w:rPr>
          <w:rFonts w:ascii="Times New Roman" w:hAnsi="Times New Roman" w:cs="Times New Roman"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при условии получения от него по электронным каналам связи заявки на Услугу по форме, размещенной на сайте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www.odkzn.ru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8.2. Заказчик вправе в любое время в одностороннем порядке отказаться от Услуг Центра для одаренных детей. В случае одностороннего отказа Заказчика от услуг Центра для одаренных детей  произведенная оплата не возвращается и не переносится на другую Услугу.</w:t>
      </w:r>
    </w:p>
    <w:p w:rsidR="00E961D8" w:rsidRDefault="00E961D8" w:rsidP="00E961D8">
      <w:pPr>
        <w:pStyle w:val="1"/>
        <w:spacing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8.3. Центр для одаренных детей оставляет за собой право изменять или дополнять любые из условий настоящего Договора-оферты в любое время, опубликовывая все изменения на </w:t>
      </w:r>
      <w:r>
        <w:rPr>
          <w:rFonts w:ascii="Times New Roman" w:eastAsia="Times New Roman" w:hAnsi="Times New Roman" w:cs="Times New Roman"/>
          <w:sz w:val="24"/>
        </w:rPr>
        <w:lastRenderedPageBreak/>
        <w:t>своем сайте. Если опубликованные изменения для Заказчика неприемлемы, то он в течение 7 дней с момента опубликования изменений должен уведомить об этом «Центр для одаренных детей». Если уведомления не поступило, то считается, что Заказчик продолжает принимать участие в договорных отношениях.</w:t>
      </w:r>
    </w:p>
    <w:p w:rsidR="00E961D8" w:rsidRDefault="00E961D8" w:rsidP="00E961D8">
      <w:pPr>
        <w:pStyle w:val="1"/>
        <w:spacing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E961D8" w:rsidRPr="00716D43" w:rsidRDefault="00E961D8" w:rsidP="00E96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1D8" w:rsidRDefault="00E961D8" w:rsidP="00E961D8"/>
    <w:p w:rsidR="00E961D8" w:rsidRDefault="00E961D8" w:rsidP="00E961D8"/>
    <w:p w:rsidR="00E961D8" w:rsidRDefault="00E961D8" w:rsidP="00E961D8"/>
    <w:p w:rsidR="00E961D8" w:rsidRDefault="00E961D8" w:rsidP="00E961D8"/>
    <w:p w:rsidR="00E961D8" w:rsidRDefault="00E961D8" w:rsidP="00E961D8"/>
    <w:p w:rsidR="00E961D8" w:rsidRPr="00397FFA" w:rsidRDefault="00E961D8" w:rsidP="00E961D8"/>
    <w:p w:rsidR="008811EF" w:rsidRDefault="008811EF"/>
    <w:sectPr w:rsidR="008811EF" w:rsidSect="0095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D8"/>
    <w:rsid w:val="00525B07"/>
    <w:rsid w:val="0071488F"/>
    <w:rsid w:val="008811EF"/>
    <w:rsid w:val="00E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61D8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61D8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13" Type="http://schemas.openxmlformats.org/officeDocument/2006/relationships/hyperlink" Target="http://www.odkz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kzn.ru" TargetMode="External"/><Relationship Id="rId12" Type="http://schemas.openxmlformats.org/officeDocument/2006/relationships/hyperlink" Target="http://www.odkzn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://www.odkzn.ru" TargetMode="External"/><Relationship Id="rId5" Type="http://schemas.openxmlformats.org/officeDocument/2006/relationships/hyperlink" Target="http://www.odkzn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dkz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t-zadachka.ru" TargetMode="External"/><Relationship Id="rId14" Type="http://schemas.openxmlformats.org/officeDocument/2006/relationships/hyperlink" Target="http://www.od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Union2</dc:creator>
  <cp:lastModifiedBy>Union2</cp:lastModifiedBy>
  <cp:revision>1</cp:revision>
  <dcterms:created xsi:type="dcterms:W3CDTF">2017-06-30T14:37:00Z</dcterms:created>
  <dcterms:modified xsi:type="dcterms:W3CDTF">2017-06-30T14:38:00Z</dcterms:modified>
</cp:coreProperties>
</file>